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0AF6871" w14:textId="78D632ED" w:rsidR="0065697F" w:rsidRPr="005349AF" w:rsidRDefault="0065697F" w:rsidP="0065697F">
      <w:pPr>
        <w:pStyle w:val="NormalWeb"/>
        <w:spacing w:line="360" w:lineRule="auto"/>
        <w:jc w:val="right"/>
        <w:rPr>
          <w:rFonts w:ascii="Arial" w:hAnsi="Arial" w:cs="Arial"/>
        </w:rPr>
      </w:pPr>
      <w:r w:rsidRPr="005349AF">
        <w:rPr>
          <w:rStyle w:val="Fuerte"/>
          <w:rFonts w:ascii="Arial" w:eastAsiaTheme="majorEastAsia" w:hAnsi="Arial" w:cs="Arial"/>
        </w:rPr>
        <w:t>Al Comité de Ética de la Investigación con medicamentos (</w:t>
      </w:r>
      <w:proofErr w:type="spellStart"/>
      <w:r w:rsidRPr="005349AF">
        <w:rPr>
          <w:rStyle w:val="Fuerte"/>
          <w:rFonts w:ascii="Arial" w:eastAsiaTheme="majorEastAsia" w:hAnsi="Arial" w:cs="Arial"/>
        </w:rPr>
        <w:t>CEIm</w:t>
      </w:r>
      <w:proofErr w:type="spellEnd"/>
      <w:r w:rsidRPr="005349AF">
        <w:rPr>
          <w:rStyle w:val="Fuerte"/>
          <w:rFonts w:ascii="Arial" w:eastAsiaTheme="majorEastAsia" w:hAnsi="Arial" w:cs="Arial"/>
        </w:rPr>
        <w:t>)</w:t>
      </w:r>
      <w:r w:rsidRPr="005349AF">
        <w:rPr>
          <w:rFonts w:ascii="Arial" w:hAnsi="Arial" w:cs="Arial"/>
        </w:rPr>
        <w:br/>
      </w:r>
      <w:r w:rsidR="002647C5" w:rsidRPr="005349AF">
        <w:rPr>
          <w:rStyle w:val="whitespace-normal"/>
          <w:rFonts w:ascii="Arial" w:eastAsiaTheme="majorEastAsia" w:hAnsi="Arial" w:cs="Arial"/>
          <w:i/>
          <w:iCs/>
        </w:rPr>
        <w:t>Nombre del hospital</w:t>
      </w:r>
    </w:p>
    <w:p w14:paraId="1446A293" w14:textId="4A196211" w:rsidR="0065697F" w:rsidRPr="005349AF" w:rsidRDefault="002647C5" w:rsidP="0065697F">
      <w:pPr>
        <w:pStyle w:val="NormalWeb"/>
        <w:spacing w:line="360" w:lineRule="auto"/>
        <w:jc w:val="right"/>
        <w:rPr>
          <w:rFonts w:ascii="Arial" w:hAnsi="Arial" w:cs="Arial"/>
          <w:i/>
          <w:iCs/>
        </w:rPr>
      </w:pPr>
      <w:r w:rsidRPr="005349AF">
        <w:rPr>
          <w:rFonts w:ascii="Arial" w:hAnsi="Arial" w:cs="Arial"/>
          <w:i/>
          <w:iCs/>
        </w:rPr>
        <w:t>Ciudad</w:t>
      </w:r>
      <w:r w:rsidR="0065697F" w:rsidRPr="005349AF">
        <w:rPr>
          <w:rFonts w:ascii="Arial" w:hAnsi="Arial" w:cs="Arial"/>
          <w:i/>
          <w:iCs/>
        </w:rPr>
        <w:t xml:space="preserve">, </w:t>
      </w:r>
      <w:r w:rsidRPr="005349AF">
        <w:rPr>
          <w:rFonts w:ascii="Arial" w:hAnsi="Arial" w:cs="Arial"/>
          <w:i/>
          <w:iCs/>
        </w:rPr>
        <w:t>Fecha</w:t>
      </w:r>
    </w:p>
    <w:p w14:paraId="74D7AE0D" w14:textId="77777777" w:rsidR="0065697F" w:rsidRPr="005349AF" w:rsidRDefault="0065697F" w:rsidP="0065697F">
      <w:pPr>
        <w:pStyle w:val="NormalWeb"/>
        <w:spacing w:line="360" w:lineRule="auto"/>
        <w:jc w:val="both"/>
        <w:rPr>
          <w:rFonts w:ascii="Arial" w:hAnsi="Arial" w:cs="Arial"/>
        </w:rPr>
      </w:pPr>
      <w:r w:rsidRPr="005349AF">
        <w:rPr>
          <w:rFonts w:ascii="Arial" w:hAnsi="Arial" w:cs="Arial"/>
        </w:rPr>
        <w:t>Estimados miembros del Comité:</w:t>
      </w:r>
    </w:p>
    <w:p w14:paraId="113D21F6" w14:textId="77777777" w:rsidR="0065697F" w:rsidRPr="005349AF" w:rsidRDefault="0065697F" w:rsidP="0065697F">
      <w:pPr>
        <w:pStyle w:val="NormalWeb"/>
        <w:spacing w:line="360" w:lineRule="auto"/>
        <w:jc w:val="both"/>
        <w:rPr>
          <w:rFonts w:ascii="Arial" w:hAnsi="Arial" w:cs="Arial"/>
        </w:rPr>
      </w:pPr>
      <w:r w:rsidRPr="005349AF">
        <w:rPr>
          <w:rFonts w:ascii="Arial" w:hAnsi="Arial" w:cs="Arial"/>
        </w:rPr>
        <w:t>Por la presente, se remite para su evaluación el protocolo del estudio titulado:</w:t>
      </w:r>
    </w:p>
    <w:p w14:paraId="714C89CB" w14:textId="63B04B9E" w:rsidR="0065697F" w:rsidRPr="005349AF" w:rsidRDefault="0065697F" w:rsidP="0065697F">
      <w:pPr>
        <w:pStyle w:val="NormalWeb"/>
        <w:spacing w:line="360" w:lineRule="auto"/>
        <w:jc w:val="both"/>
        <w:rPr>
          <w:rFonts w:ascii="Arial" w:hAnsi="Arial" w:cs="Arial"/>
        </w:rPr>
      </w:pPr>
      <w:r w:rsidRPr="005349AF">
        <w:rPr>
          <w:rStyle w:val="Fuerte"/>
          <w:rFonts w:ascii="Arial" w:eastAsiaTheme="majorEastAsia" w:hAnsi="Arial" w:cs="Arial"/>
        </w:rPr>
        <w:t>“Prevalencia de hipotermia postoperatoria en las Reanimaciones españolas (PHRES-Study)”</w:t>
      </w:r>
      <w:r w:rsidRPr="005349AF">
        <w:rPr>
          <w:rFonts w:ascii="Arial" w:hAnsi="Arial" w:cs="Arial"/>
        </w:rPr>
        <w:t xml:space="preserve">, estudio observacional, prospectivo y multicéntrico, cuyo objetivo principal es determinar la prevalencia de hipotermia postoperatoria en las unidades de recuperación </w:t>
      </w:r>
      <w:proofErr w:type="spellStart"/>
      <w:r w:rsidRPr="005349AF">
        <w:rPr>
          <w:rFonts w:ascii="Arial" w:hAnsi="Arial" w:cs="Arial"/>
        </w:rPr>
        <w:t>postanestésica</w:t>
      </w:r>
      <w:proofErr w:type="spellEnd"/>
      <w:r w:rsidRPr="005349AF">
        <w:rPr>
          <w:rFonts w:ascii="Arial" w:hAnsi="Arial" w:cs="Arial"/>
        </w:rPr>
        <w:t xml:space="preserve"> en hospitales españoles.</w:t>
      </w:r>
    </w:p>
    <w:p w14:paraId="204F3020" w14:textId="57F62030" w:rsidR="0065697F" w:rsidRPr="005349AF" w:rsidRDefault="0065697F" w:rsidP="0065697F">
      <w:pPr>
        <w:pStyle w:val="NormalWeb"/>
        <w:spacing w:line="360" w:lineRule="auto"/>
        <w:jc w:val="both"/>
        <w:rPr>
          <w:rFonts w:ascii="Arial" w:hAnsi="Arial" w:cs="Arial"/>
        </w:rPr>
      </w:pPr>
      <w:r w:rsidRPr="005349AF">
        <w:rPr>
          <w:rFonts w:ascii="Arial" w:hAnsi="Arial" w:cs="Arial"/>
        </w:rPr>
        <w:t>El estudio está promovido en el ámbito académico y se desarrollará sin interferir en la práctica clínica habitual. La única intervención adicional consiste en la medición no invasiva de la temperatura mediante un dispositivo con marcado CE, sin que ello suponga ningún riesgo para los pacientes.</w:t>
      </w:r>
    </w:p>
    <w:p w14:paraId="18F60D60" w14:textId="77777777" w:rsidR="0065697F" w:rsidRPr="005349AF" w:rsidRDefault="0065697F" w:rsidP="0065697F">
      <w:pPr>
        <w:pStyle w:val="NormalWeb"/>
        <w:spacing w:line="360" w:lineRule="auto"/>
        <w:jc w:val="both"/>
        <w:rPr>
          <w:rFonts w:ascii="Arial" w:hAnsi="Arial" w:cs="Arial"/>
        </w:rPr>
      </w:pPr>
      <w:r w:rsidRPr="005349AF">
        <w:rPr>
          <w:rFonts w:ascii="Arial" w:hAnsi="Arial" w:cs="Arial"/>
        </w:rPr>
        <w:t>Se adjunta la documentación correspondiente para su evaluación, incluyendo el protocolo del estudio, hoja de información al paciente y consentimiento informado.</w:t>
      </w:r>
    </w:p>
    <w:p w14:paraId="3D30B7A6" w14:textId="195520D8" w:rsidR="002647C5" w:rsidRPr="005349AF" w:rsidRDefault="002647C5" w:rsidP="0065697F">
      <w:pPr>
        <w:pStyle w:val="NormalWeb"/>
        <w:spacing w:line="360" w:lineRule="auto"/>
        <w:jc w:val="both"/>
        <w:rPr>
          <w:rFonts w:ascii="Arial" w:hAnsi="Arial" w:cs="Arial"/>
        </w:rPr>
      </w:pPr>
      <w:r w:rsidRPr="005349AF">
        <w:rPr>
          <w:rFonts w:ascii="Arial" w:hAnsi="Arial" w:cs="Arial"/>
        </w:rPr>
        <w:t>El estudio ya ha sido evaluado y aprobado por el Comité de Ética de la Investigación con medicamentos (</w:t>
      </w:r>
      <w:proofErr w:type="spellStart"/>
      <w:r w:rsidRPr="005349AF">
        <w:rPr>
          <w:rFonts w:ascii="Arial" w:hAnsi="Arial" w:cs="Arial"/>
        </w:rPr>
        <w:t>CEIm</w:t>
      </w:r>
      <w:proofErr w:type="spellEnd"/>
      <w:r w:rsidRPr="005349AF">
        <w:rPr>
          <w:rFonts w:ascii="Arial" w:hAnsi="Arial" w:cs="Arial"/>
        </w:rPr>
        <w:t>) del Hospital Universitario Fundación Jiménez Díaz (Madrid), con fecha 14 de julio de 2026, código CEI: EO150-26_FJD.</w:t>
      </w:r>
      <w:r w:rsidR="00B43D71">
        <w:rPr>
          <w:rFonts w:ascii="Arial" w:hAnsi="Arial" w:cs="Arial"/>
        </w:rPr>
        <w:t xml:space="preserve"> El estudio también ha sido registrado en ClinicalTrials.gov con </w:t>
      </w:r>
      <w:r w:rsidR="00B43D71">
        <w:rPr>
          <w:rFonts w:ascii="Roboto" w:hAnsi="Roboto"/>
          <w:color w:val="1B1B1B"/>
          <w:shd w:val="clear" w:color="auto" w:fill="FFFFFF"/>
        </w:rPr>
        <w:t>NCT07839728</w:t>
      </w:r>
      <w:r w:rsidR="00B43D71">
        <w:rPr>
          <w:rFonts w:ascii="Roboto" w:hAnsi="Roboto"/>
          <w:color w:val="1B1B1B"/>
          <w:shd w:val="clear" w:color="auto" w:fill="FFFFFF"/>
        </w:rPr>
        <w:t xml:space="preserve">. </w:t>
      </w:r>
    </w:p>
    <w:p w14:paraId="326BD5DF" w14:textId="77777777" w:rsidR="0065697F" w:rsidRPr="005349AF" w:rsidRDefault="0065697F" w:rsidP="0065697F">
      <w:pPr>
        <w:pStyle w:val="NormalWeb"/>
        <w:spacing w:line="360" w:lineRule="auto"/>
        <w:jc w:val="both"/>
        <w:rPr>
          <w:rFonts w:ascii="Arial" w:hAnsi="Arial" w:cs="Arial"/>
        </w:rPr>
      </w:pPr>
      <w:r w:rsidRPr="005349AF">
        <w:rPr>
          <w:rFonts w:ascii="Arial" w:hAnsi="Arial" w:cs="Arial"/>
        </w:rPr>
        <w:t>Quedamos a su disposición para cualquier aclaración adicional que estimen oportuna.</w:t>
      </w:r>
    </w:p>
    <w:p w14:paraId="6DF8961D" w14:textId="77777777" w:rsidR="0065697F" w:rsidRPr="005349AF" w:rsidRDefault="0065697F" w:rsidP="0065697F">
      <w:pPr>
        <w:pStyle w:val="NormalWeb"/>
        <w:spacing w:line="360" w:lineRule="auto"/>
        <w:rPr>
          <w:rFonts w:ascii="Arial" w:hAnsi="Arial" w:cs="Arial"/>
        </w:rPr>
      </w:pPr>
      <w:r w:rsidRPr="005349AF">
        <w:rPr>
          <w:rFonts w:ascii="Arial" w:hAnsi="Arial" w:cs="Arial"/>
        </w:rPr>
        <w:t>Atentamente,</w:t>
      </w:r>
    </w:p>
    <w:p w14:paraId="15AACCFF" w14:textId="7CB74A22" w:rsidR="00FE66E4" w:rsidRPr="005349AF" w:rsidRDefault="0065697F" w:rsidP="0065697F">
      <w:pPr>
        <w:pStyle w:val="NormalWeb"/>
        <w:spacing w:before="0" w:beforeAutospacing="0" w:after="0" w:afterAutospacing="0" w:line="360" w:lineRule="auto"/>
        <w:rPr>
          <w:rFonts w:ascii="Arial" w:hAnsi="Arial" w:cs="Arial"/>
        </w:rPr>
      </w:pPr>
      <w:r w:rsidRPr="005349AF">
        <w:rPr>
          <w:rFonts w:ascii="Arial" w:hAnsi="Arial" w:cs="Arial"/>
        </w:rPr>
        <w:t xml:space="preserve">Investigador </w:t>
      </w:r>
      <w:r w:rsidR="00FE66E4" w:rsidRPr="005349AF">
        <w:rPr>
          <w:rFonts w:ascii="Arial" w:hAnsi="Arial" w:cs="Arial"/>
        </w:rPr>
        <w:t>Principal</w:t>
      </w:r>
    </w:p>
    <w:p w14:paraId="10B96ED3" w14:textId="77777777" w:rsidR="00FE66E4" w:rsidRPr="005349AF" w:rsidRDefault="00FE66E4" w:rsidP="0065697F">
      <w:pPr>
        <w:pStyle w:val="NormalWeb"/>
        <w:spacing w:before="0" w:beforeAutospacing="0" w:after="0" w:afterAutospacing="0" w:line="360" w:lineRule="auto"/>
        <w:rPr>
          <w:rFonts w:ascii="Arial" w:hAnsi="Arial" w:cs="Arial"/>
          <w:i/>
          <w:iCs/>
        </w:rPr>
      </w:pPr>
    </w:p>
    <w:p w14:paraId="5E9D0EB1" w14:textId="1EA3E5F3" w:rsidR="00FE66E4" w:rsidRPr="005349AF" w:rsidRDefault="00FE66E4" w:rsidP="0065697F">
      <w:pPr>
        <w:pStyle w:val="NormalWeb"/>
        <w:spacing w:before="0" w:beforeAutospacing="0" w:after="0" w:afterAutospacing="0" w:line="360" w:lineRule="auto"/>
        <w:rPr>
          <w:rFonts w:ascii="Arial" w:hAnsi="Arial" w:cs="Arial"/>
          <w:i/>
          <w:iCs/>
        </w:rPr>
      </w:pPr>
      <w:r w:rsidRPr="005349AF">
        <w:rPr>
          <w:rFonts w:ascii="Arial" w:hAnsi="Arial" w:cs="Arial"/>
          <w:i/>
          <w:iCs/>
        </w:rPr>
        <w:t xml:space="preserve">Nombre </w:t>
      </w:r>
    </w:p>
    <w:sectPr w:rsidR="00FE66E4" w:rsidRPr="005349AF" w:rsidSect="001A58C8">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4"/>
  <w:proofState w:spelling="clean" w:grammar="clean"/>
  <w:defaultTabStop w:val="708"/>
  <w:hyphenationZone w:val="425"/>
  <w:doNotShadeFormData/>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97F"/>
    <w:rsid w:val="000243BE"/>
    <w:rsid w:val="001A58C8"/>
    <w:rsid w:val="002647C5"/>
    <w:rsid w:val="00406746"/>
    <w:rsid w:val="004E6738"/>
    <w:rsid w:val="005349AF"/>
    <w:rsid w:val="0065697F"/>
    <w:rsid w:val="006747E5"/>
    <w:rsid w:val="008145AE"/>
    <w:rsid w:val="00A93494"/>
    <w:rsid w:val="00B43D71"/>
    <w:rsid w:val="00B90A3D"/>
    <w:rsid w:val="00E67B97"/>
    <w:rsid w:val="00FE66E4"/>
    <w:rsid w:val="00FF25AE"/>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ecimalSymbol w:val=","/>
  <w:listSeparator w:val=";"/>
  <w14:docId w14:val="04DDD315"/>
  <w15:chartTrackingRefBased/>
  <w15:docId w15:val="{13E6C8F0-CD14-E348-AFED-8FAFD2A21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569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569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5697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5697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5697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5697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5697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5697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5697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5697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5697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5697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5697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5697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5697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5697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5697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5697F"/>
    <w:rPr>
      <w:rFonts w:eastAsiaTheme="majorEastAsia" w:cstheme="majorBidi"/>
      <w:color w:val="272727" w:themeColor="text1" w:themeTint="D8"/>
    </w:rPr>
  </w:style>
  <w:style w:type="paragraph" w:styleId="Ttulo">
    <w:name w:val="Title"/>
    <w:basedOn w:val="Normal"/>
    <w:next w:val="Normal"/>
    <w:link w:val="TtuloCar"/>
    <w:uiPriority w:val="10"/>
    <w:qFormat/>
    <w:rsid w:val="0065697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5697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5697F"/>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5697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5697F"/>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65697F"/>
    <w:rPr>
      <w:i/>
      <w:iCs/>
      <w:color w:val="404040" w:themeColor="text1" w:themeTint="BF"/>
    </w:rPr>
  </w:style>
  <w:style w:type="paragraph" w:styleId="Prrafodelista">
    <w:name w:val="List Paragraph"/>
    <w:basedOn w:val="Normal"/>
    <w:uiPriority w:val="34"/>
    <w:qFormat/>
    <w:rsid w:val="0065697F"/>
    <w:pPr>
      <w:ind w:left="720"/>
      <w:contextualSpacing/>
    </w:pPr>
  </w:style>
  <w:style w:type="character" w:styleId="nfasisintenso">
    <w:name w:val="Intense Emphasis"/>
    <w:basedOn w:val="Fuentedeprrafopredeter"/>
    <w:uiPriority w:val="21"/>
    <w:qFormat/>
    <w:rsid w:val="0065697F"/>
    <w:rPr>
      <w:i/>
      <w:iCs/>
      <w:color w:val="0F4761" w:themeColor="accent1" w:themeShade="BF"/>
    </w:rPr>
  </w:style>
  <w:style w:type="paragraph" w:styleId="Citadestacada">
    <w:name w:val="Intense Quote"/>
    <w:basedOn w:val="Normal"/>
    <w:next w:val="Normal"/>
    <w:link w:val="CitadestacadaCar"/>
    <w:uiPriority w:val="30"/>
    <w:qFormat/>
    <w:rsid w:val="006569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5697F"/>
    <w:rPr>
      <w:i/>
      <w:iCs/>
      <w:color w:val="0F4761" w:themeColor="accent1" w:themeShade="BF"/>
    </w:rPr>
  </w:style>
  <w:style w:type="character" w:styleId="Referenciaintensa">
    <w:name w:val="Intense Reference"/>
    <w:basedOn w:val="Fuentedeprrafopredeter"/>
    <w:uiPriority w:val="32"/>
    <w:qFormat/>
    <w:rsid w:val="0065697F"/>
    <w:rPr>
      <w:b/>
      <w:bCs/>
      <w:smallCaps/>
      <w:color w:val="0F4761" w:themeColor="accent1" w:themeShade="BF"/>
      <w:spacing w:val="5"/>
    </w:rPr>
  </w:style>
  <w:style w:type="paragraph" w:styleId="NormalWeb">
    <w:name w:val="Normal (Web)"/>
    <w:basedOn w:val="Normal"/>
    <w:uiPriority w:val="99"/>
    <w:unhideWhenUsed/>
    <w:rsid w:val="0065697F"/>
    <w:pPr>
      <w:spacing w:before="100" w:beforeAutospacing="1" w:after="100" w:afterAutospacing="1"/>
    </w:pPr>
    <w:rPr>
      <w:rFonts w:ascii="Times New Roman" w:eastAsia="Times New Roman" w:hAnsi="Times New Roman" w:cs="Times New Roman"/>
      <w:lang w:val="es-ES" w:eastAsia="es-ES_tradnl"/>
    </w:rPr>
  </w:style>
  <w:style w:type="character" w:styleId="Fuerte">
    <w:name w:val="Strong"/>
    <w:basedOn w:val="Fuentedeprrafopredeter"/>
    <w:uiPriority w:val="22"/>
    <w:qFormat/>
    <w:rsid w:val="0065697F"/>
    <w:rPr>
      <w:b/>
      <w:bCs/>
    </w:rPr>
  </w:style>
  <w:style w:type="character" w:customStyle="1" w:styleId="whitespace-normal">
    <w:name w:val="whitespace-normal"/>
    <w:basedOn w:val="Fuentedeprrafopredeter"/>
    <w:rsid w:val="0065697F"/>
  </w:style>
  <w:style w:type="character" w:styleId="Hipervnculo">
    <w:name w:val="Hyperlink"/>
    <w:basedOn w:val="Fuentedeprrafopredeter"/>
    <w:uiPriority w:val="99"/>
    <w:semiHidden/>
    <w:unhideWhenUsed/>
    <w:rsid w:val="0065697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194</Words>
  <Characters>1200</Characters>
  <Application>Microsoft Office Word</Application>
  <DocSecurity>0</DocSecurity>
  <Lines>27</Lines>
  <Paragraphs>14</Paragraphs>
  <ScaleCrop>false</ScaleCrop>
  <Company/>
  <LinksUpToDate>false</LinksUpToDate>
  <CharactersWithSpaces>1380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Miró Murillo</dc:creator>
  <cp:keywords/>
  <dc:description/>
  <cp:lastModifiedBy>Miguel Miró Murillo</cp:lastModifiedBy>
  <cp:revision>2</cp:revision>
  <dcterms:created xsi:type="dcterms:W3CDTF">2026-09-26T06:09:00Z</dcterms:created>
  <dcterms:modified xsi:type="dcterms:W3CDTF">2026-09-26T06:09:00Z</dcterms:modified>
</cp:coreProperties>
</file>